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AE" w:rsidRPr="008F0999" w:rsidRDefault="008F0999" w:rsidP="008F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99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gramStart"/>
      <w:r w:rsidRPr="008F0999">
        <w:rPr>
          <w:rFonts w:ascii="Times New Roman" w:hAnsi="Times New Roman" w:cs="Times New Roman"/>
          <w:b/>
          <w:sz w:val="28"/>
          <w:szCs w:val="28"/>
        </w:rPr>
        <w:t>ОБУЧЕНИЯ ПО ПРОГРАМ</w:t>
      </w:r>
      <w:r w:rsidR="00950EBD">
        <w:rPr>
          <w:rFonts w:ascii="Times New Roman" w:hAnsi="Times New Roman" w:cs="Times New Roman"/>
          <w:b/>
          <w:sz w:val="28"/>
          <w:szCs w:val="28"/>
        </w:rPr>
        <w:t>МЕ</w:t>
      </w:r>
      <w:proofErr w:type="gramEnd"/>
      <w:r w:rsidR="00950EB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tbl>
      <w:tblPr>
        <w:tblStyle w:val="a3"/>
        <w:tblW w:w="9896" w:type="dxa"/>
        <w:tblLook w:val="04A0" w:firstRow="1" w:lastRow="0" w:firstColumn="1" w:lastColumn="0" w:noHBand="0" w:noVBand="1"/>
      </w:tblPr>
      <w:tblGrid>
        <w:gridCol w:w="840"/>
        <w:gridCol w:w="3776"/>
        <w:gridCol w:w="2906"/>
        <w:gridCol w:w="2374"/>
      </w:tblGrid>
      <w:tr w:rsidR="008F0999" w:rsidRPr="008F0999" w:rsidTr="00950EBD">
        <w:trPr>
          <w:trHeight w:val="160"/>
        </w:trPr>
        <w:tc>
          <w:tcPr>
            <w:tcW w:w="840" w:type="dxa"/>
          </w:tcPr>
          <w:p w:rsidR="008F0999" w:rsidRPr="008F0999" w:rsidRDefault="008F0999" w:rsidP="008F0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999">
              <w:rPr>
                <w:rFonts w:ascii="Times New Roman" w:hAnsi="Times New Roman" w:cs="Times New Roman"/>
                <w:b/>
              </w:rPr>
              <w:t>часть</w:t>
            </w:r>
          </w:p>
        </w:tc>
        <w:tc>
          <w:tcPr>
            <w:tcW w:w="3776" w:type="dxa"/>
          </w:tcPr>
          <w:p w:rsidR="008F0999" w:rsidRPr="008F0999" w:rsidRDefault="008F0999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F0999">
              <w:rPr>
                <w:rFonts w:ascii="Times New Roman" w:hAnsi="Times New Roman" w:cs="Times New Roman"/>
                <w:b/>
              </w:rPr>
              <w:t>особие</w:t>
            </w:r>
          </w:p>
        </w:tc>
        <w:tc>
          <w:tcPr>
            <w:tcW w:w="2906" w:type="dxa"/>
          </w:tcPr>
          <w:p w:rsidR="008F0999" w:rsidRPr="008F0999" w:rsidRDefault="008F0999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99">
              <w:rPr>
                <w:rFonts w:ascii="Times New Roman" w:hAnsi="Times New Roman" w:cs="Times New Roman"/>
                <w:b/>
              </w:rPr>
              <w:t>демонстрационный материал</w:t>
            </w:r>
          </w:p>
        </w:tc>
        <w:tc>
          <w:tcPr>
            <w:tcW w:w="2374" w:type="dxa"/>
          </w:tcPr>
          <w:p w:rsidR="008F0999" w:rsidRPr="008F0999" w:rsidRDefault="008F0999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99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950EBD" w:rsidRPr="008F0999" w:rsidTr="001062A2">
        <w:trPr>
          <w:trHeight w:val="160"/>
        </w:trPr>
        <w:tc>
          <w:tcPr>
            <w:tcW w:w="9896" w:type="dxa"/>
            <w:gridSpan w:val="4"/>
          </w:tcPr>
          <w:p w:rsidR="00950EBD" w:rsidRPr="00950EBD" w:rsidRDefault="00950EBD" w:rsidP="008F0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BD">
              <w:rPr>
                <w:rFonts w:ascii="Times New Roman" w:hAnsi="Times New Roman" w:cs="Times New Roman"/>
                <w:b/>
              </w:rPr>
              <w:t>ПРОГРАММА «ПОДГОТОВКА К ШКОЛЕ»</w:t>
            </w:r>
          </w:p>
        </w:tc>
      </w:tr>
      <w:tr w:rsidR="008F0999" w:rsidTr="00950EBD">
        <w:trPr>
          <w:trHeight w:val="160"/>
        </w:trPr>
        <w:tc>
          <w:tcPr>
            <w:tcW w:w="9896" w:type="dxa"/>
            <w:gridSpan w:val="4"/>
          </w:tcPr>
          <w:p w:rsidR="008F0999" w:rsidRPr="00950EBD" w:rsidRDefault="00950EBD" w:rsidP="008F0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0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чтению и развитие речи</w:t>
            </w:r>
          </w:p>
        </w:tc>
      </w:tr>
      <w:tr w:rsidR="008F0999" w:rsidTr="00950EBD">
        <w:trPr>
          <w:trHeight w:val="160"/>
        </w:trPr>
        <w:tc>
          <w:tcPr>
            <w:tcW w:w="840" w:type="dxa"/>
          </w:tcPr>
          <w:p w:rsidR="008F0999" w:rsidRDefault="008F0999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8F0999" w:rsidRPr="00BE39D9" w:rsidRDefault="00971140" w:rsidP="0097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. По дороге к Азбуке.</w:t>
            </w:r>
            <w:r w:rsidRPr="00BE3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445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BE39D9"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="0018445A">
              <w:rPr>
                <w:rFonts w:ascii="Times New Roman" w:hAnsi="Times New Roman" w:cs="Times New Roman"/>
                <w:sz w:val="24"/>
                <w:szCs w:val="24"/>
              </w:rPr>
              <w:t xml:space="preserve"> (4-5лет) Часть 1</w:t>
            </w:r>
          </w:p>
        </w:tc>
        <w:tc>
          <w:tcPr>
            <w:tcW w:w="2906" w:type="dxa"/>
          </w:tcPr>
          <w:p w:rsidR="0018445A" w:rsidRDefault="0018445A" w:rsidP="0018445A">
            <w:pPr>
              <w:pStyle w:val="Default"/>
            </w:pPr>
          </w:p>
          <w:tbl>
            <w:tblPr>
              <w:tblW w:w="268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18445A" w:rsidTr="00950EBD">
              <w:trPr>
                <w:trHeight w:val="680"/>
              </w:trPr>
              <w:tc>
                <w:tcPr>
                  <w:tcW w:w="0" w:type="auto"/>
                </w:tcPr>
                <w:p w:rsidR="0018445A" w:rsidRDefault="0018445A" w:rsidP="0018445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Комплект демонстрационного материала для каждого педагога </w:t>
                  </w:r>
                </w:p>
              </w:tc>
            </w:tr>
          </w:tbl>
          <w:p w:rsidR="008F0999" w:rsidRDefault="008F0999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8445A" w:rsidRDefault="0018445A" w:rsidP="0018445A">
            <w:pPr>
              <w:pStyle w:val="Default"/>
            </w:pPr>
          </w:p>
          <w:tbl>
            <w:tblPr>
              <w:tblW w:w="215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"/>
              <w:gridCol w:w="717"/>
              <w:gridCol w:w="717"/>
            </w:tblGrid>
            <w:tr w:rsidR="0018445A" w:rsidTr="00950EBD">
              <w:trPr>
                <w:trHeight w:val="1037"/>
              </w:trPr>
              <w:tc>
                <w:tcPr>
                  <w:tcW w:w="0" w:type="auto"/>
                  <w:gridSpan w:val="3"/>
                </w:tcPr>
                <w:p w:rsidR="0018445A" w:rsidRDefault="0018445A" w:rsidP="0018445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Комплект рабочих листов для каждого ребёнка </w:t>
                  </w:r>
                </w:p>
              </w:tc>
            </w:tr>
            <w:tr w:rsidR="0018445A" w:rsidTr="00950EBD">
              <w:trPr>
                <w:trHeight w:val="1575"/>
              </w:trPr>
              <w:tc>
                <w:tcPr>
                  <w:tcW w:w="0" w:type="auto"/>
                </w:tcPr>
                <w:p w:rsidR="0018445A" w:rsidRDefault="0018445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8445A" w:rsidRDefault="0018445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8445A" w:rsidRDefault="0018445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0999" w:rsidRDefault="008F0999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45A" w:rsidTr="00950EBD">
        <w:trPr>
          <w:trHeight w:val="160"/>
        </w:trPr>
        <w:tc>
          <w:tcPr>
            <w:tcW w:w="840" w:type="dxa"/>
          </w:tcPr>
          <w:p w:rsid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18445A" w:rsidRPr="00BE39D9" w:rsidRDefault="0018445A" w:rsidP="00FB0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. По дороге к Азбуке.</w:t>
            </w:r>
            <w:r w:rsidRPr="00BE3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BE39D9"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(5-6лет) Часть 1</w:t>
            </w:r>
          </w:p>
        </w:tc>
        <w:tc>
          <w:tcPr>
            <w:tcW w:w="2906" w:type="dxa"/>
          </w:tcPr>
          <w:p w:rsidR="0018445A" w:rsidRP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для каждого педагога</w:t>
            </w:r>
          </w:p>
        </w:tc>
        <w:tc>
          <w:tcPr>
            <w:tcW w:w="2374" w:type="dxa"/>
          </w:tcPr>
          <w:p w:rsidR="0018445A" w:rsidRP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рабочих листов для каждого ребёнка</w:t>
            </w:r>
          </w:p>
        </w:tc>
      </w:tr>
      <w:tr w:rsidR="0018445A" w:rsidTr="00950EBD">
        <w:trPr>
          <w:trHeight w:val="160"/>
        </w:trPr>
        <w:tc>
          <w:tcPr>
            <w:tcW w:w="840" w:type="dxa"/>
          </w:tcPr>
          <w:p w:rsid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2ч.</w:t>
            </w:r>
          </w:p>
        </w:tc>
        <w:tc>
          <w:tcPr>
            <w:tcW w:w="3776" w:type="dxa"/>
          </w:tcPr>
          <w:p w:rsidR="0018445A" w:rsidRDefault="0018445A" w:rsidP="0018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. По дороге к Азбуке.</w:t>
            </w:r>
            <w:r w:rsidRPr="00BE3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BE39D9"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proofErr w:type="spellStart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E39D9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(6-7лет) Часть 1 и 2</w:t>
            </w:r>
          </w:p>
        </w:tc>
        <w:tc>
          <w:tcPr>
            <w:tcW w:w="2906" w:type="dxa"/>
          </w:tcPr>
          <w:p w:rsid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для каждого педагога</w:t>
            </w:r>
          </w:p>
        </w:tc>
        <w:tc>
          <w:tcPr>
            <w:tcW w:w="2374" w:type="dxa"/>
          </w:tcPr>
          <w:p w:rsid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рабочих листов для каждого ребёнка</w:t>
            </w:r>
          </w:p>
        </w:tc>
      </w:tr>
      <w:tr w:rsidR="0018445A" w:rsidTr="00950EBD">
        <w:trPr>
          <w:trHeight w:val="160"/>
        </w:trPr>
        <w:tc>
          <w:tcPr>
            <w:tcW w:w="9896" w:type="dxa"/>
            <w:gridSpan w:val="4"/>
          </w:tcPr>
          <w:p w:rsidR="0018445A" w:rsidRPr="00950EBD" w:rsidRDefault="00950EBD" w:rsidP="008F0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0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18445A" w:rsidTr="00950EBD">
        <w:trPr>
          <w:trHeight w:val="160"/>
        </w:trPr>
        <w:tc>
          <w:tcPr>
            <w:tcW w:w="840" w:type="dxa"/>
          </w:tcPr>
          <w:p w:rsidR="0018445A" w:rsidRDefault="00D0203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3776" w:type="dxa"/>
          </w:tcPr>
          <w:p w:rsidR="00D0203A" w:rsidRDefault="0018445A" w:rsidP="00184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D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="00D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D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Учебное пособие - Москва: </w:t>
            </w: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</w:t>
            </w:r>
            <w:proofErr w:type="spellEnd"/>
            <w:r w:rsidR="00D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(4-5лет) </w:t>
            </w:r>
          </w:p>
          <w:p w:rsidR="00D0203A" w:rsidRPr="0018445A" w:rsidRDefault="00D0203A" w:rsidP="00184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45A" w:rsidRPr="0018445A" w:rsidRDefault="0018445A" w:rsidP="0018445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18445A" w:rsidRDefault="0018445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для каждого педагога</w:t>
            </w:r>
          </w:p>
          <w:p w:rsidR="00D0203A" w:rsidRDefault="00D0203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(63 листа)</w:t>
            </w:r>
          </w:p>
        </w:tc>
        <w:tc>
          <w:tcPr>
            <w:tcW w:w="2374" w:type="dxa"/>
          </w:tcPr>
          <w:p w:rsidR="0018445A" w:rsidRDefault="0018445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рабочих листов для каждого ребёнка</w:t>
            </w:r>
            <w:r w:rsidR="00D0203A">
              <w:rPr>
                <w:rFonts w:ascii="Times New Roman" w:hAnsi="Times New Roman" w:cs="Times New Roman"/>
                <w:sz w:val="28"/>
                <w:szCs w:val="28"/>
              </w:rPr>
              <w:t xml:space="preserve"> (24листов)</w:t>
            </w:r>
          </w:p>
        </w:tc>
      </w:tr>
      <w:tr w:rsidR="00D0203A" w:rsidTr="00950EBD">
        <w:trPr>
          <w:trHeight w:val="160"/>
        </w:trPr>
        <w:tc>
          <w:tcPr>
            <w:tcW w:w="840" w:type="dxa"/>
          </w:tcPr>
          <w:p w:rsidR="00D0203A" w:rsidRDefault="00D0203A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3776" w:type="dxa"/>
          </w:tcPr>
          <w:p w:rsidR="00D0203A" w:rsidRDefault="00D0203A" w:rsidP="00D0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Учебное пособие - Москва: </w:t>
            </w:r>
            <w:proofErr w:type="spellStart"/>
            <w:r w:rsidRPr="0018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(5-6лет) </w:t>
            </w:r>
          </w:p>
          <w:p w:rsidR="00D0203A" w:rsidRPr="0018445A" w:rsidRDefault="00D0203A" w:rsidP="00184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D0203A" w:rsidRPr="0018445A" w:rsidRDefault="00D0203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для каждого педагога</w:t>
            </w:r>
          </w:p>
        </w:tc>
        <w:tc>
          <w:tcPr>
            <w:tcW w:w="2374" w:type="dxa"/>
          </w:tcPr>
          <w:p w:rsidR="00D0203A" w:rsidRPr="0018445A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рабочих листов для каждого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4FB" w:rsidTr="00950EBD">
        <w:trPr>
          <w:trHeight w:val="160"/>
        </w:trPr>
        <w:tc>
          <w:tcPr>
            <w:tcW w:w="840" w:type="dxa"/>
          </w:tcPr>
          <w:p w:rsidR="00E464FB" w:rsidRDefault="00E464FB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 и 2ч.</w:t>
            </w:r>
          </w:p>
        </w:tc>
        <w:tc>
          <w:tcPr>
            <w:tcW w:w="3776" w:type="dxa"/>
          </w:tcPr>
          <w:p w:rsidR="00E464FB" w:rsidRPr="00E464FB" w:rsidRDefault="00E464FB" w:rsidP="00E46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E4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Л.Г.; Холина Н.П.  Раз - ступенька, два - ступенька... Ч. 1-2. Учебное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для дошкольников 6-7</w:t>
            </w:r>
            <w:r w:rsidRPr="00E4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- Москва: </w:t>
            </w:r>
            <w:proofErr w:type="spellStart"/>
            <w:r w:rsidRPr="00E4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E4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:rsidR="00E464FB" w:rsidRPr="0018445A" w:rsidRDefault="00E464FB" w:rsidP="00D0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E464FB" w:rsidRPr="0018445A" w:rsidRDefault="00E464FB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для каждого педагога</w:t>
            </w:r>
          </w:p>
        </w:tc>
        <w:tc>
          <w:tcPr>
            <w:tcW w:w="2374" w:type="dxa"/>
          </w:tcPr>
          <w:p w:rsidR="00E464FB" w:rsidRPr="0018445A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рабочих листов для каждого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4FB" w:rsidTr="00950EBD">
        <w:trPr>
          <w:trHeight w:val="160"/>
        </w:trPr>
        <w:tc>
          <w:tcPr>
            <w:tcW w:w="9896" w:type="dxa"/>
            <w:gridSpan w:val="4"/>
          </w:tcPr>
          <w:p w:rsidR="00E464FB" w:rsidRPr="00950EBD" w:rsidRDefault="00E464FB" w:rsidP="00E464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0EBD">
              <w:rPr>
                <w:rFonts w:ascii="Times New Roman" w:hAnsi="Times New Roman" w:cs="Times New Roman"/>
                <w:b/>
                <w:i/>
                <w:color w:val="211F1E"/>
                <w:sz w:val="28"/>
                <w:szCs w:val="28"/>
                <w:shd w:val="clear" w:color="auto" w:fill="FFFFFF"/>
              </w:rPr>
              <w:t xml:space="preserve">Окружающий мир </w:t>
            </w:r>
          </w:p>
        </w:tc>
      </w:tr>
      <w:tr w:rsidR="00E464FB" w:rsidTr="00950EBD">
        <w:trPr>
          <w:trHeight w:val="160"/>
        </w:trPr>
        <w:tc>
          <w:tcPr>
            <w:tcW w:w="840" w:type="dxa"/>
          </w:tcPr>
          <w:p w:rsidR="00E464FB" w:rsidRDefault="00E464FB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1ч. и 2ч.</w:t>
            </w:r>
          </w:p>
        </w:tc>
        <w:tc>
          <w:tcPr>
            <w:tcW w:w="3776" w:type="dxa"/>
          </w:tcPr>
          <w:p w:rsidR="00E464FB" w:rsidRPr="00E464FB" w:rsidRDefault="00E464FB" w:rsidP="00E464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4FB">
              <w:rPr>
                <w:rFonts w:ascii="Times New Roman" w:hAnsi="Times New Roman" w:cs="Times New Roman"/>
                <w:sz w:val="28"/>
                <w:szCs w:val="28"/>
              </w:rPr>
              <w:t>А.А.Вахрушев</w:t>
            </w:r>
            <w:proofErr w:type="spellEnd"/>
            <w:r w:rsidRPr="00E464FB">
              <w:rPr>
                <w:rFonts w:ascii="Times New Roman" w:hAnsi="Times New Roman" w:cs="Times New Roman"/>
                <w:sz w:val="28"/>
                <w:szCs w:val="28"/>
              </w:rPr>
              <w:t xml:space="preserve">. Здравствуй, мир! Ч. 1-2.  - Москва: </w:t>
            </w:r>
            <w:proofErr w:type="spellStart"/>
            <w:r w:rsidRPr="00E464FB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E464FB"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  <w:p w:rsidR="00E464FB" w:rsidRPr="00E464FB" w:rsidRDefault="00E464FB" w:rsidP="00E46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E464FB" w:rsidRPr="0018445A" w:rsidRDefault="00E464FB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для каждого педагога</w:t>
            </w:r>
          </w:p>
        </w:tc>
        <w:tc>
          <w:tcPr>
            <w:tcW w:w="2374" w:type="dxa"/>
          </w:tcPr>
          <w:p w:rsidR="00E464FB" w:rsidRPr="0018445A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5A">
              <w:rPr>
                <w:rFonts w:ascii="Times New Roman" w:hAnsi="Times New Roman" w:cs="Times New Roman"/>
                <w:sz w:val="28"/>
                <w:szCs w:val="28"/>
              </w:rPr>
              <w:t>Комплект рабочих листов для каждого ребёнка</w:t>
            </w:r>
          </w:p>
        </w:tc>
      </w:tr>
      <w:tr w:rsidR="00950EBD" w:rsidTr="00A037A3">
        <w:trPr>
          <w:trHeight w:val="160"/>
        </w:trPr>
        <w:tc>
          <w:tcPr>
            <w:tcW w:w="9896" w:type="dxa"/>
            <w:gridSpan w:val="4"/>
          </w:tcPr>
          <w:p w:rsidR="00950EBD" w:rsidRPr="00950EBD" w:rsidRDefault="00950EBD" w:rsidP="00E46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английскому языку (1-4 классы)</w:t>
            </w:r>
          </w:p>
        </w:tc>
      </w:tr>
      <w:tr w:rsidR="00950EBD" w:rsidRPr="00D86DFA" w:rsidTr="00950EBD">
        <w:trPr>
          <w:trHeight w:val="160"/>
        </w:trPr>
        <w:tc>
          <w:tcPr>
            <w:tcW w:w="840" w:type="dxa"/>
          </w:tcPr>
          <w:p w:rsidR="00950EBD" w:rsidRDefault="00EA536E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950EBD" w:rsidRPr="00D86DFA" w:rsidRDefault="00D86DFA" w:rsidP="00D86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DF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D86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6DF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"Family and Friends Starter". Naomi Simmons, Oxford University Press, </w:t>
            </w:r>
            <w:r w:rsidRPr="00D86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906" w:type="dxa"/>
          </w:tcPr>
          <w:p w:rsidR="00950EBD" w:rsidRPr="00D86DFA" w:rsidRDefault="00D86DF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50EBD" w:rsidRPr="00D86DFA" w:rsidRDefault="00D86DF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950EBD" w:rsidRPr="00D86DFA" w:rsidTr="00950EBD">
        <w:trPr>
          <w:trHeight w:val="160"/>
        </w:trPr>
        <w:tc>
          <w:tcPr>
            <w:tcW w:w="840" w:type="dxa"/>
          </w:tcPr>
          <w:p w:rsidR="00950EBD" w:rsidRPr="00D86DFA" w:rsidRDefault="00EA536E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D86DFA" w:rsidRPr="00D86DFA" w:rsidRDefault="00D86DFA" w:rsidP="00D86DFA">
            <w:pPr>
              <w:pStyle w:val="1"/>
              <w:shd w:val="clear" w:color="auto" w:fill="auto"/>
              <w:tabs>
                <w:tab w:val="left" w:pos="378"/>
              </w:tabs>
              <w:spacing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86DFA">
              <w:rPr>
                <w:sz w:val="28"/>
                <w:szCs w:val="28"/>
              </w:rPr>
              <w:t>УМК</w:t>
            </w:r>
            <w:r w:rsidRPr="00D86DFA">
              <w:rPr>
                <w:sz w:val="28"/>
                <w:szCs w:val="28"/>
                <w:lang w:val="en-US"/>
              </w:rPr>
              <w:t xml:space="preserve"> </w:t>
            </w:r>
            <w:r w:rsidRPr="00D86DFA">
              <w:rPr>
                <w:sz w:val="28"/>
                <w:szCs w:val="28"/>
                <w:lang w:val="en-US" w:bidi="en-US"/>
              </w:rPr>
              <w:t>"Family and Friends</w:t>
            </w:r>
            <w:r w:rsidRPr="00EA536E">
              <w:rPr>
                <w:sz w:val="28"/>
                <w:szCs w:val="28"/>
                <w:lang w:val="en-US" w:bidi="en-US"/>
              </w:rPr>
              <w:t xml:space="preserve"> </w:t>
            </w:r>
            <w:r w:rsidRPr="00D86DFA">
              <w:rPr>
                <w:sz w:val="28"/>
                <w:szCs w:val="28"/>
                <w:lang w:val="en-US" w:bidi="en-US"/>
              </w:rPr>
              <w:t xml:space="preserve">1". Naomi Simmons, Oxford University Press, </w:t>
            </w:r>
            <w:r w:rsidRPr="00D86DFA">
              <w:rPr>
                <w:sz w:val="28"/>
                <w:szCs w:val="28"/>
                <w:lang w:val="en-US"/>
              </w:rPr>
              <w:t>2014.</w:t>
            </w:r>
          </w:p>
          <w:p w:rsidR="00950EBD" w:rsidRPr="00D86DFA" w:rsidRDefault="00950EBD" w:rsidP="00E46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6" w:type="dxa"/>
          </w:tcPr>
          <w:p w:rsidR="00950EBD" w:rsidRPr="00D86DFA" w:rsidRDefault="00D86DF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50EBD" w:rsidRPr="00D86DFA" w:rsidRDefault="00D86DF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950EBD" w:rsidRPr="00D86DFA" w:rsidTr="00950EBD">
        <w:trPr>
          <w:trHeight w:val="160"/>
        </w:trPr>
        <w:tc>
          <w:tcPr>
            <w:tcW w:w="840" w:type="dxa"/>
          </w:tcPr>
          <w:p w:rsidR="00950EBD" w:rsidRPr="00D86DFA" w:rsidRDefault="00EA536E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D86DFA" w:rsidRPr="00D86DFA" w:rsidRDefault="00D86DFA" w:rsidP="00D86DFA">
            <w:pPr>
              <w:widowControl w:val="0"/>
              <w:tabs>
                <w:tab w:val="left" w:pos="3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УМК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"Family and Friends 2". Naomi Simmons, Oxford University Press, 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2014.</w:t>
            </w:r>
          </w:p>
          <w:p w:rsidR="00950EBD" w:rsidRPr="00D86DFA" w:rsidRDefault="00950EBD" w:rsidP="00E46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6" w:type="dxa"/>
          </w:tcPr>
          <w:p w:rsidR="00950EBD" w:rsidRPr="00D86DFA" w:rsidRDefault="00D86DF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50EBD" w:rsidRPr="00D86DFA" w:rsidRDefault="00D86DF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D86DFA" w:rsidRPr="00D86DFA" w:rsidTr="00950EBD">
        <w:trPr>
          <w:trHeight w:val="160"/>
        </w:trPr>
        <w:tc>
          <w:tcPr>
            <w:tcW w:w="840" w:type="dxa"/>
          </w:tcPr>
          <w:p w:rsidR="00D86DFA" w:rsidRPr="00D86DFA" w:rsidRDefault="00EA536E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D86DFA" w:rsidRPr="00D86DFA" w:rsidRDefault="00D86DFA" w:rsidP="00D86DFA">
            <w:pPr>
              <w:widowControl w:val="0"/>
              <w:tabs>
                <w:tab w:val="left" w:pos="3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УМК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"Family and Friends 3". Naomi Simmons, Oxford University Press, 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2014.</w:t>
            </w:r>
          </w:p>
          <w:p w:rsidR="00D86DFA" w:rsidRPr="00D86DFA" w:rsidRDefault="00D86DFA" w:rsidP="00E46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6" w:type="dxa"/>
          </w:tcPr>
          <w:p w:rsidR="00D86DFA" w:rsidRPr="00D86DFA" w:rsidRDefault="00D86DF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D86DFA" w:rsidRPr="00D86DFA" w:rsidRDefault="00D86DF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D86DFA" w:rsidRPr="00D86DFA" w:rsidTr="00950EBD">
        <w:trPr>
          <w:trHeight w:val="160"/>
        </w:trPr>
        <w:tc>
          <w:tcPr>
            <w:tcW w:w="840" w:type="dxa"/>
          </w:tcPr>
          <w:p w:rsidR="00D86DFA" w:rsidRPr="00D86DFA" w:rsidRDefault="00EA536E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D86DFA" w:rsidRPr="00D86DFA" w:rsidRDefault="00D86DFA" w:rsidP="00D86DFA">
            <w:pPr>
              <w:widowControl w:val="0"/>
              <w:tabs>
                <w:tab w:val="left" w:pos="3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УМК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"Family and Friends 4". Naomi Simmons, Oxford University Press, </w:t>
            </w: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2014.</w:t>
            </w:r>
          </w:p>
          <w:p w:rsidR="00D86DFA" w:rsidRPr="00D86DFA" w:rsidRDefault="00D86DFA" w:rsidP="00E46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6" w:type="dxa"/>
          </w:tcPr>
          <w:p w:rsidR="00D86DFA" w:rsidRPr="00D86DFA" w:rsidRDefault="00D86DFA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D86DFA" w:rsidRPr="00D86DFA" w:rsidRDefault="00D86DF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382C0E" w:rsidTr="00950EBD">
        <w:trPr>
          <w:trHeight w:val="543"/>
        </w:trPr>
        <w:tc>
          <w:tcPr>
            <w:tcW w:w="9896" w:type="dxa"/>
            <w:gridSpan w:val="4"/>
          </w:tcPr>
          <w:p w:rsidR="00382C0E" w:rsidRPr="00950EBD" w:rsidRDefault="00950EBD" w:rsidP="00E46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английскому языку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DF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50EB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звено)</w:t>
            </w:r>
          </w:p>
        </w:tc>
      </w:tr>
      <w:tr w:rsidR="00382C0E" w:rsidTr="00950EBD">
        <w:trPr>
          <w:trHeight w:val="160"/>
        </w:trPr>
        <w:tc>
          <w:tcPr>
            <w:tcW w:w="840" w:type="dxa"/>
          </w:tcPr>
          <w:p w:rsidR="00382C0E" w:rsidRDefault="0075626F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382C0E" w:rsidRPr="00E464FB" w:rsidRDefault="00382C0E" w:rsidP="00E464FB">
            <w:pPr>
              <w:jc w:val="center"/>
              <w:rPr>
                <w:rFonts w:ascii="Times New Roman" w:hAnsi="Times New Roman" w:cs="Times New Roman"/>
              </w:rPr>
            </w:pP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Ваулина, Дж. Дули, О.Е.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Эвенс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УМК «Английский в фокусе» для 5 класса. М.: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Publish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2009</w:t>
            </w:r>
          </w:p>
        </w:tc>
        <w:tc>
          <w:tcPr>
            <w:tcW w:w="2906" w:type="dxa"/>
          </w:tcPr>
          <w:p w:rsidR="00382C0E" w:rsidRPr="0018445A" w:rsidRDefault="0075626F" w:rsidP="007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382C0E" w:rsidRPr="0018445A" w:rsidRDefault="00410399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382C0E" w:rsidTr="00950EBD">
        <w:trPr>
          <w:trHeight w:val="160"/>
        </w:trPr>
        <w:tc>
          <w:tcPr>
            <w:tcW w:w="840" w:type="dxa"/>
          </w:tcPr>
          <w:p w:rsidR="00382C0E" w:rsidRDefault="0075626F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382C0E" w:rsidRPr="00E464FB" w:rsidRDefault="0075626F" w:rsidP="00E464FB">
            <w:pPr>
              <w:jc w:val="center"/>
              <w:rPr>
                <w:rFonts w:ascii="Times New Roman" w:hAnsi="Times New Roman" w:cs="Times New Roman"/>
              </w:rPr>
            </w:pP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Ваулина, Дж. Дули, О.Е.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Эвенс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УМК «Английский в фокусе» для 6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класса. М.: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Publish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2009</w:t>
            </w:r>
          </w:p>
        </w:tc>
        <w:tc>
          <w:tcPr>
            <w:tcW w:w="2906" w:type="dxa"/>
          </w:tcPr>
          <w:p w:rsidR="00382C0E" w:rsidRPr="0018445A" w:rsidRDefault="0075626F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382C0E" w:rsidRPr="0018445A" w:rsidRDefault="00410399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75626F" w:rsidTr="00950EBD">
        <w:trPr>
          <w:trHeight w:val="160"/>
        </w:trPr>
        <w:tc>
          <w:tcPr>
            <w:tcW w:w="840" w:type="dxa"/>
          </w:tcPr>
          <w:p w:rsidR="0075626F" w:rsidRDefault="0075626F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1ч.</w:t>
            </w:r>
          </w:p>
        </w:tc>
        <w:tc>
          <w:tcPr>
            <w:tcW w:w="3776" w:type="dxa"/>
          </w:tcPr>
          <w:p w:rsidR="0075626F" w:rsidRPr="00E464FB" w:rsidRDefault="0075626F" w:rsidP="00E464FB">
            <w:pPr>
              <w:jc w:val="center"/>
              <w:rPr>
                <w:rFonts w:ascii="Times New Roman" w:hAnsi="Times New Roman" w:cs="Times New Roman"/>
              </w:rPr>
            </w:pP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Ваулина, Дж. Дули, О.Е.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Эвенс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УМК «Английский в фокусе» для 7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класса. М.: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Publish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2009</w:t>
            </w:r>
          </w:p>
        </w:tc>
        <w:tc>
          <w:tcPr>
            <w:tcW w:w="2906" w:type="dxa"/>
          </w:tcPr>
          <w:p w:rsidR="0075626F" w:rsidRPr="0018445A" w:rsidRDefault="0075626F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5626F" w:rsidRPr="0018445A" w:rsidRDefault="00410399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75626F" w:rsidTr="00950EBD">
        <w:trPr>
          <w:trHeight w:val="160"/>
        </w:trPr>
        <w:tc>
          <w:tcPr>
            <w:tcW w:w="840" w:type="dxa"/>
          </w:tcPr>
          <w:p w:rsidR="0075626F" w:rsidRDefault="0075626F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75626F" w:rsidRPr="00111DAD" w:rsidRDefault="0075626F" w:rsidP="00E46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Ваулина, Дж. Дули, О.Е.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Эвенс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УМК «Английский в фокусе» для 8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класса. М.: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Publish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2009</w:t>
            </w:r>
          </w:p>
        </w:tc>
        <w:tc>
          <w:tcPr>
            <w:tcW w:w="2906" w:type="dxa"/>
          </w:tcPr>
          <w:p w:rsidR="0075626F" w:rsidRPr="0018445A" w:rsidRDefault="0075626F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5626F" w:rsidRPr="0018445A" w:rsidRDefault="00410399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  <w:tr w:rsidR="0075626F" w:rsidTr="00950EBD">
        <w:trPr>
          <w:trHeight w:val="160"/>
        </w:trPr>
        <w:tc>
          <w:tcPr>
            <w:tcW w:w="840" w:type="dxa"/>
          </w:tcPr>
          <w:p w:rsidR="0075626F" w:rsidRDefault="0075626F" w:rsidP="008F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3776" w:type="dxa"/>
          </w:tcPr>
          <w:p w:rsidR="0075626F" w:rsidRPr="00E464FB" w:rsidRDefault="0075626F" w:rsidP="00E464FB">
            <w:pPr>
              <w:jc w:val="center"/>
              <w:rPr>
                <w:rFonts w:ascii="Times New Roman" w:hAnsi="Times New Roman" w:cs="Times New Roman"/>
              </w:rPr>
            </w:pP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Ваулина, Дж. Дули, О.Е.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Эвенс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УМК «Английский в фокусе» для 9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класса. М.: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Publish</w:t>
            </w:r>
            <w:proofErr w:type="spellEnd"/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2009</w:t>
            </w:r>
          </w:p>
        </w:tc>
        <w:tc>
          <w:tcPr>
            <w:tcW w:w="2906" w:type="dxa"/>
          </w:tcPr>
          <w:p w:rsidR="0075626F" w:rsidRPr="0018445A" w:rsidRDefault="0075626F" w:rsidP="008F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учителя,</w:t>
            </w:r>
            <w:r w:rsidRPr="007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с аудиозаписями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5626F" w:rsidRPr="0018445A" w:rsidRDefault="00410399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111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рабочую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ребенка</w:t>
            </w:r>
          </w:p>
        </w:tc>
      </w:tr>
    </w:tbl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536E" w:rsidRDefault="00EA536E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Для программы «Детское время и «</w:t>
      </w:r>
      <w:r w:rsidR="00B31CBA">
        <w:rPr>
          <w:rFonts w:ascii="Times New Roman" w:hAnsi="Times New Roman" w:cs="Times New Roman"/>
          <w:b/>
          <w:bCs/>
          <w:iCs/>
          <w:sz w:val="28"/>
          <w:szCs w:val="28"/>
        </w:rPr>
        <w:t>Маленькие детки» используются следующие средства обучения:</w:t>
      </w:r>
    </w:p>
    <w:p w:rsidR="00EA536E" w:rsidRPr="00EA536E" w:rsidRDefault="00EA536E" w:rsidP="00EA53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двигательной</w:t>
      </w:r>
      <w:proofErr w:type="gramEnd"/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активности:</w:t>
      </w:r>
    </w:p>
    <w:p w:rsidR="00EA536E" w:rsidRPr="00EA536E" w:rsidRDefault="00EA536E" w:rsidP="00EA536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физической активности в групповой ячейке</w:t>
      </w:r>
    </w:p>
    <w:p w:rsidR="00EA536E" w:rsidRPr="00EA536E" w:rsidRDefault="00EA536E" w:rsidP="00B31CB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спортивный инвентарь и оборудование;</w:t>
      </w:r>
    </w:p>
    <w:p w:rsidR="00EA536E" w:rsidRPr="00EA536E" w:rsidRDefault="00EA536E" w:rsidP="00EA536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комплексы на всех участках для прогулок;</w:t>
      </w: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в музыкальной деятельности:</w:t>
      </w:r>
    </w:p>
    <w:p w:rsidR="00EA536E" w:rsidRPr="00EA536E" w:rsidRDefault="00EA536E" w:rsidP="00EA536E">
      <w:pPr>
        <w:numPr>
          <w:ilvl w:val="0"/>
          <w:numId w:val="4"/>
        </w:numPr>
        <w:tabs>
          <w:tab w:val="left" w:pos="2600"/>
          <w:tab w:val="left" w:pos="3260"/>
          <w:tab w:val="left" w:pos="4680"/>
          <w:tab w:val="left" w:pos="6720"/>
          <w:tab w:val="left" w:pos="79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фортепиано;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536E" w:rsidRPr="00EA536E" w:rsidRDefault="00EA536E" w:rsidP="00EA536E">
      <w:pPr>
        <w:numPr>
          <w:ilvl w:val="0"/>
          <w:numId w:val="4"/>
        </w:numPr>
        <w:tabs>
          <w:tab w:val="left" w:pos="2600"/>
          <w:tab w:val="left" w:pos="3260"/>
          <w:tab w:val="left" w:pos="4680"/>
          <w:tab w:val="left" w:pos="6720"/>
          <w:tab w:val="left" w:pos="79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музыкальные инструменты: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металлофоны, барабаны, ксилофоны, погремушки, колокольчики, бубны, деревянные ложки, наборы музыкальных треугольников, маракасы,  трещотки, дудочки, шумовые игрушки. </w:t>
      </w:r>
      <w:proofErr w:type="gramEnd"/>
    </w:p>
    <w:p w:rsidR="00EA536E" w:rsidRPr="00EA536E" w:rsidRDefault="00EA536E" w:rsidP="00EA536E">
      <w:pPr>
        <w:numPr>
          <w:ilvl w:val="0"/>
          <w:numId w:val="4"/>
        </w:numPr>
        <w:tabs>
          <w:tab w:val="left" w:pos="2600"/>
          <w:tab w:val="left" w:pos="3260"/>
          <w:tab w:val="left" w:pos="4680"/>
          <w:tab w:val="left" w:pos="6720"/>
          <w:tab w:val="left" w:pos="79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</w:t>
      </w:r>
      <w:r w:rsidR="00B3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занятий 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магнитофон;</w:t>
      </w:r>
    </w:p>
    <w:p w:rsidR="00EA536E" w:rsidRPr="00EA536E" w:rsidRDefault="00EA536E" w:rsidP="00EA536E">
      <w:pPr>
        <w:numPr>
          <w:ilvl w:val="0"/>
          <w:numId w:val="4"/>
        </w:numPr>
        <w:tabs>
          <w:tab w:val="left" w:pos="2600"/>
          <w:tab w:val="left" w:pos="3260"/>
          <w:tab w:val="left" w:pos="4680"/>
          <w:tab w:val="left" w:pos="6720"/>
          <w:tab w:val="left" w:pos="79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театрализованной деятельности в наличии различные театральные реквизиты: костюмы, декорации, ширма;</w:t>
      </w:r>
    </w:p>
    <w:p w:rsidR="00EA536E" w:rsidRPr="00EA536E" w:rsidRDefault="00EA536E" w:rsidP="00EA536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31CB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зыкальный центр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536E" w:rsidRPr="00EA536E" w:rsidRDefault="00EA536E" w:rsidP="00EA536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дидактические игры и пособия.</w:t>
      </w: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6E" w:rsidRPr="00EA536E" w:rsidRDefault="00EA536E" w:rsidP="00B31CBA">
      <w:pPr>
        <w:tabs>
          <w:tab w:val="left" w:pos="1380"/>
          <w:tab w:val="left" w:pos="2780"/>
          <w:tab w:val="left" w:pos="3740"/>
          <w:tab w:val="left" w:pos="5820"/>
          <w:tab w:val="left" w:pos="7300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экологической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етей,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воспитания:</w:t>
      </w:r>
    </w:p>
    <w:p w:rsidR="00EA536E" w:rsidRPr="00EA536E" w:rsidRDefault="00EA536E" w:rsidP="00EA536E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780" w:hanging="42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воды и песка;</w:t>
      </w:r>
    </w:p>
    <w:p w:rsidR="00EA536E" w:rsidRPr="00EA536E" w:rsidRDefault="00EA536E" w:rsidP="00EA536E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780" w:hanging="42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 наглядные пособия.</w:t>
      </w: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игровой деятельности, социально-коммуникативных качеств:</w:t>
      </w:r>
    </w:p>
    <w:p w:rsidR="00EA536E" w:rsidRPr="00EA536E" w:rsidRDefault="00B31CBA" w:rsidP="00B31CBA">
      <w:pPr>
        <w:tabs>
          <w:tab w:val="left" w:pos="84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  <w:r w:rsidR="00EA536E"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игровой материал, спортивный инвентарь;</w:t>
      </w:r>
    </w:p>
    <w:p w:rsidR="00EA536E" w:rsidRPr="00EA536E" w:rsidRDefault="00B31CBA" w:rsidP="00EA536E">
      <w:pPr>
        <w:numPr>
          <w:ilvl w:val="0"/>
          <w:numId w:val="6"/>
        </w:numPr>
        <w:tabs>
          <w:tab w:val="left" w:pos="78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в кабинетах</w:t>
      </w:r>
      <w:r w:rsidR="00EA536E"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виды игр, игрушек, театров;</w:t>
      </w:r>
    </w:p>
    <w:p w:rsidR="00EA536E" w:rsidRPr="00EA536E" w:rsidRDefault="00EA536E" w:rsidP="00EA536E">
      <w:pPr>
        <w:numPr>
          <w:ilvl w:val="0"/>
          <w:numId w:val="6"/>
        </w:numPr>
        <w:tabs>
          <w:tab w:val="left" w:pos="78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сюжетно-ролевой игры.</w:t>
      </w:r>
    </w:p>
    <w:p w:rsidR="00EA536E" w:rsidRPr="00EA536E" w:rsidRDefault="00EA536E" w:rsidP="00EA536E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конструктивной и продуктивной деятельности:</w:t>
      </w:r>
    </w:p>
    <w:p w:rsidR="00EA536E" w:rsidRPr="00EA536E" w:rsidRDefault="00EA536E" w:rsidP="00EA536E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 (крупный и мелкий);</w:t>
      </w:r>
    </w:p>
    <w:p w:rsidR="00EA536E" w:rsidRPr="00EA536E" w:rsidRDefault="00EA536E" w:rsidP="00EA536E">
      <w:pPr>
        <w:numPr>
          <w:ilvl w:val="0"/>
          <w:numId w:val="7"/>
        </w:numPr>
        <w:tabs>
          <w:tab w:val="left" w:pos="567"/>
          <w:tab w:val="left" w:pos="16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и бросовый материал;</w:t>
      </w:r>
    </w:p>
    <w:p w:rsidR="00EA536E" w:rsidRPr="00EA536E" w:rsidRDefault="00EA536E" w:rsidP="00EA536E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детского творчества, оснащённые необходимыми материалами (альбомы, карандаши, краски, кисточки, цветная бумага, трафареты и т.д.);</w:t>
      </w:r>
      <w:proofErr w:type="gramEnd"/>
    </w:p>
    <w:p w:rsidR="00EA536E" w:rsidRPr="00EA536E" w:rsidRDefault="00EA536E" w:rsidP="00EA536E">
      <w:pPr>
        <w:numPr>
          <w:ilvl w:val="0"/>
          <w:numId w:val="7"/>
        </w:numPr>
        <w:tabs>
          <w:tab w:val="left" w:pos="567"/>
          <w:tab w:val="left" w:pos="16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конструкторы.</w:t>
      </w: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познавательного, интеллектуального развития:</w:t>
      </w:r>
    </w:p>
    <w:p w:rsidR="00EA536E" w:rsidRPr="00EA536E" w:rsidRDefault="00EA536E" w:rsidP="00EA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6E" w:rsidRPr="00EA536E" w:rsidRDefault="00EA536E" w:rsidP="00EA536E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детского экспериментирования и исследовательской деятельности во всех </w:t>
      </w:r>
      <w:r w:rsidR="00AC2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536E" w:rsidRPr="00EA536E" w:rsidRDefault="00EA536E" w:rsidP="00EA536E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и иллюстративный материал;</w:t>
      </w:r>
    </w:p>
    <w:p w:rsidR="00EA536E" w:rsidRPr="00EA536E" w:rsidRDefault="00EA536E" w:rsidP="00EA536E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- видео средства;</w:t>
      </w:r>
    </w:p>
    <w:p w:rsidR="00EA536E" w:rsidRPr="00EA536E" w:rsidRDefault="00EA536E" w:rsidP="00EA536E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1CB7" w:rsidRPr="00971CB7" w:rsidRDefault="00971CB7" w:rsidP="0097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ТСО (технические средства обучения)</w:t>
      </w:r>
    </w:p>
    <w:p w:rsidR="00971CB7" w:rsidRPr="00971CB7" w:rsidRDefault="00971CB7" w:rsidP="00971CB7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971CB7" w:rsidRPr="00971CB7" w:rsidRDefault="00971CB7" w:rsidP="00971CB7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1CB7" w:rsidRPr="00AC35B5" w:rsidRDefault="00971CB7" w:rsidP="0097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помещениями</w:t>
      </w:r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детского развития «Солнечный класс»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1</w:t>
      </w:r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ячейка</w:t>
      </w:r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следующие помещения:</w:t>
      </w:r>
    </w:p>
    <w:p w:rsidR="00971CB7" w:rsidRPr="00971CB7" w:rsidRDefault="00971CB7" w:rsidP="00971CB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мнаты;</w:t>
      </w:r>
    </w:p>
    <w:p w:rsidR="00971CB7" w:rsidRPr="00971CB7" w:rsidRDefault="00971CB7" w:rsidP="00971CB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раздевальная комната;</w:t>
      </w:r>
    </w:p>
    <w:p w:rsidR="00971CB7" w:rsidRPr="0046670C" w:rsidRDefault="00971CB7" w:rsidP="00971CB7">
      <w:pPr>
        <w:numPr>
          <w:ilvl w:val="0"/>
          <w:numId w:val="10"/>
        </w:numPr>
        <w:tabs>
          <w:tab w:val="left" w:pos="712"/>
        </w:tabs>
        <w:spacing w:after="0" w:line="240" w:lineRule="auto"/>
        <w:ind w:left="700" w:right="20" w:hanging="349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комната.</w:t>
      </w:r>
    </w:p>
    <w:p w:rsidR="00971CB7" w:rsidRPr="0046670C" w:rsidRDefault="00971CB7" w:rsidP="00971CB7">
      <w:pPr>
        <w:tabs>
          <w:tab w:val="left" w:pos="71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Группа оформлена и оснащена</w:t>
      </w:r>
      <w:r w:rsidRPr="00F5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возраста детей. Оборудование</w:t>
      </w:r>
      <w:r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(столы, стулья, </w:t>
      </w:r>
      <w:r w:rsidRPr="00F5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шкафчики, игровое оборудование, сантехническое оборудование) соответствует возрастным особенностям детей, требованиям СанПиН 2.4.1.3049-13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F51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971CB7" w:rsidRDefault="00971CB7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1CB7" w:rsidRPr="00AC35B5" w:rsidRDefault="00971CB7" w:rsidP="0097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детского развития «Солнечный класс»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2</w:t>
      </w: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ячейка</w:t>
      </w:r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следующие помещения:</w:t>
      </w:r>
    </w:p>
    <w:p w:rsidR="00971CB7" w:rsidRPr="00971CB7" w:rsidRDefault="00971CB7" w:rsidP="00971CB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мнаты;</w:t>
      </w:r>
    </w:p>
    <w:p w:rsidR="00971CB7" w:rsidRPr="00971CB7" w:rsidRDefault="00971CB7" w:rsidP="00971CB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71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раздевальная комната;</w:t>
      </w:r>
    </w:p>
    <w:p w:rsidR="00971CB7" w:rsidRPr="0046670C" w:rsidRDefault="00971CB7" w:rsidP="00971CB7">
      <w:pPr>
        <w:numPr>
          <w:ilvl w:val="0"/>
          <w:numId w:val="10"/>
        </w:numPr>
        <w:tabs>
          <w:tab w:val="left" w:pos="712"/>
        </w:tabs>
        <w:spacing w:after="0" w:line="240" w:lineRule="auto"/>
        <w:ind w:left="700" w:right="20" w:hanging="349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комната.</w:t>
      </w:r>
    </w:p>
    <w:p w:rsidR="00971CB7" w:rsidRPr="0046670C" w:rsidRDefault="00971CB7" w:rsidP="00971CB7">
      <w:pPr>
        <w:tabs>
          <w:tab w:val="left" w:pos="71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Группа оформлена и оснащена</w:t>
      </w:r>
      <w:r w:rsidRPr="00F5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возраста детей. Оборудование</w:t>
      </w:r>
      <w:r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(столы, стулья, </w:t>
      </w:r>
      <w:r w:rsidRPr="00F5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шкафчики, игровое оборудование, сантехническое оборудование) соответствует возрастным особенностям детей, требованиям СанПиН 2.4.1.3049-13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bookmarkStart w:id="0" w:name="_GoBack"/>
      <w:bookmarkEnd w:id="0"/>
      <w:r w:rsidRPr="00F51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971CB7" w:rsidRDefault="00971CB7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4009" w:rsidRDefault="002E4009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62F2" w:rsidRPr="00D26F08" w:rsidRDefault="004062F2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F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слайд. </w:t>
      </w:r>
    </w:p>
    <w:p w:rsidR="004062F2" w:rsidRDefault="004062F2" w:rsidP="004062F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Добрый день, уважаемые члены жюри, участники и гости! Представляю вашему вниманию доклад по теме исследования.</w:t>
      </w:r>
    </w:p>
    <w:p w:rsidR="004062F2" w:rsidRPr="00BE5EE6" w:rsidRDefault="004062F2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5EE6">
        <w:rPr>
          <w:rFonts w:ascii="Times New Roman" w:hAnsi="Times New Roman" w:cs="Times New Roman"/>
          <w:b/>
          <w:bCs/>
          <w:iCs/>
          <w:sz w:val="28"/>
          <w:szCs w:val="28"/>
        </w:rPr>
        <w:t>2 слайд.</w:t>
      </w:r>
    </w:p>
    <w:p w:rsidR="004062F2" w:rsidRDefault="004062F2" w:rsidP="004062F2">
      <w:pPr>
        <w:rPr>
          <w:rFonts w:ascii="Times New Roman" w:hAnsi="Times New Roman" w:cs="Times New Roman"/>
          <w:iCs/>
          <w:sz w:val="28"/>
          <w:szCs w:val="28"/>
        </w:rPr>
      </w:pPr>
      <w:r w:rsidRPr="00F82E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Выбор темы </w:t>
      </w:r>
      <w:r>
        <w:rPr>
          <w:rFonts w:ascii="Times New Roman" w:hAnsi="Times New Roman" w:cs="Times New Roman"/>
          <w:iCs/>
          <w:sz w:val="28"/>
          <w:szCs w:val="28"/>
        </w:rPr>
        <w:t>работы обусловлен моим увлечением историей и литературой 19-го века; роман «Евгений Онегин» мне интересен не только как явление культуры, но и как кладезь исторических фактов о жизни представителей высшего света, которых Александр Сергеевич вводит в роман на всём его протяжении. На уроках литературы в девятом классе мы изучали произведение «Евгений Онегин», но лично мне, чтобы понять произведение и замысел Пушкина полностью, пришлось окунуться в огромное количество научной литературы по данному произведению и выбрать то, что привлекает меня больше всего.</w:t>
      </w:r>
    </w:p>
    <w:p w:rsidR="004062F2" w:rsidRPr="00D26F08" w:rsidRDefault="004062F2" w:rsidP="004062F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D26F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</w:t>
      </w:r>
    </w:p>
    <w:p w:rsidR="004062F2" w:rsidRDefault="004062F2" w:rsidP="004062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Изучение произведений искусства и истории своей страны необходимо в любые времена, чтобы ощущать себя частью великой нации – в этом </w:t>
      </w:r>
      <w:r w:rsidRPr="000D10FF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данного исследования. Произведение «Евгений Онегин» входит в число тех произведений, которые нужно знать всем и каждому. Данная работа будет, в первую очередь, полезна ученикам с восьмого по одиннадцатый классы, а также тем, кто участвует в олимпиадах по предметам история и литература. </w:t>
      </w:r>
    </w:p>
    <w:p w:rsidR="004062F2" w:rsidRDefault="004062F2" w:rsidP="004062F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4 слайд. </w:t>
      </w:r>
    </w:p>
    <w:p w:rsidR="004062F2" w:rsidRDefault="004062F2" w:rsidP="004062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работы над исследованием возникла идея провести опрос среди учащихся двух девятых классов (суммарно около 60 человек), в котором были заданы вопросы по содержанию романа. Результаты опроса вы можете увидеть на слайде. </w:t>
      </w:r>
    </w:p>
    <w:p w:rsidR="004062F2" w:rsidRPr="00002294" w:rsidRDefault="004062F2" w:rsidP="004062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были сделаны выводы о том, что подавляющее большинство школьников знает о романе только ключевую сюжетную линию, любовную драму, вокруг которой строится повествование. Однако сам Пушкин задумывал роман не только об этом.  </w:t>
      </w:r>
    </w:p>
    <w:p w:rsidR="004062F2" w:rsidRDefault="004062F2" w:rsidP="004062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основании вышеизложенного следует, что тема исследования актуальна и требует рассмотрения, на основании чего формируются задачи исследования, которые вы можете увидеть на слайде.</w:t>
      </w:r>
    </w:p>
    <w:p w:rsidR="004062F2" w:rsidRPr="00BE5EE6" w:rsidRDefault="004062F2" w:rsidP="004062F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BE5EE6">
        <w:rPr>
          <w:rFonts w:ascii="Times New Roman" w:hAnsi="Times New Roman" w:cs="Times New Roman"/>
          <w:b/>
          <w:iCs/>
          <w:sz w:val="28"/>
          <w:szCs w:val="28"/>
        </w:rPr>
        <w:t xml:space="preserve"> слайд.</w:t>
      </w:r>
    </w:p>
    <w:p w:rsidR="004062F2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роман в стихах «Евгений Онегин» - это самое масштабное произведение Пушкина (он создавался почти 8 лет), то для детального рассмотрения я выбрала первую главу романа, а именно – жизнь петербургского молодого человека, принадлежащего к высшему свету,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4062F2" w:rsidRPr="002C6277" w:rsidRDefault="004062F2" w:rsidP="004062F2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6 слайд.</w:t>
      </w:r>
    </w:p>
    <w:p w:rsidR="004062F2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тщательного рассмотрения данной темы я разделила работу на несколько частей: мода и внешний вид, увлечения, места досуга и отдыха, личности.</w:t>
      </w:r>
    </w:p>
    <w:p w:rsidR="004062F2" w:rsidRPr="00E321F1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1F1">
        <w:rPr>
          <w:rFonts w:ascii="Times New Roman" w:hAnsi="Times New Roman" w:cs="Times New Roman"/>
          <w:b/>
          <w:sz w:val="28"/>
          <w:szCs w:val="28"/>
        </w:rPr>
        <w:t>7 слайд.</w:t>
      </w:r>
    </w:p>
    <w:p w:rsidR="004062F2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романа представляет собой </w:t>
      </w:r>
      <w:r w:rsidRPr="00543366">
        <w:rPr>
          <w:rFonts w:ascii="Times New Roman" w:hAnsi="Times New Roman" w:cs="Times New Roman"/>
          <w:sz w:val="28"/>
          <w:szCs w:val="28"/>
        </w:rPr>
        <w:t>«описание светской жизни петербургского моло</w:t>
      </w:r>
      <w:r>
        <w:rPr>
          <w:rFonts w:ascii="Times New Roman" w:hAnsi="Times New Roman" w:cs="Times New Roman"/>
          <w:sz w:val="28"/>
          <w:szCs w:val="28"/>
        </w:rPr>
        <w:t xml:space="preserve">дого человека в конце 1819 года». В то время иметь свой имидж было одним из важнейших составляющих жизни светского человека, именно поэтому каждый юноша </w:t>
      </w:r>
      <w:r w:rsidRPr="00387D4A">
        <w:rPr>
          <w:rFonts w:ascii="Times New Roman" w:hAnsi="Times New Roman" w:cs="Times New Roman"/>
          <w:sz w:val="28"/>
          <w:szCs w:val="28"/>
        </w:rPr>
        <w:t>старался придать себе вид значительного и важного господина. И потому о всякой, пусть незначительной, части убора у него происходил самый серьезный совет, и порой казалось, что вся его «жизненная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состоит лишь в познании мод». В данной части работы я рассмотрела такие явления, как англомания и вытекающее из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дендистское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поведение, борьбу за независимость в Южной Америке и почему она связана с модными тенденциями в Петербурге, часы Бреге и воротники, которые было принято носить с шубой. </w:t>
      </w:r>
    </w:p>
    <w:p w:rsidR="004062F2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подводить итоги по этой части работы, то я могу сказать, что Пушкин через одежду не только дал детальную характеристику нашему герою Онегину и всему петербургскому свету, из чего мы можем сделать вывод об уровне развития русского общества и перспективах его совершенствования на протяжении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столетия, но и показал преобладание влияния Франции и Англии на Россию, что характерно прослеживается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внешней политике.</w:t>
      </w:r>
    </w:p>
    <w:p w:rsidR="004062F2" w:rsidRPr="00F35DFF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</w:p>
    <w:p w:rsidR="004062F2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моей работы я разобрала то, что волновало умы и души людей той эпохи. Сюда вошли личности и их деяния: Адам Смит и его книги по экономике, лорд Джордж Гордон Байрон и книга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-Гарольда», которая стала прототипом романа «Евгений Онегин» и, конечно же, личность Наполеона Бонапарта. </w:t>
      </w:r>
    </w:p>
    <w:p w:rsidR="004062F2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63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2F2" w:rsidRPr="00AC7D63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анализировать данную часть работы, то я могу сказать, что Пушкин также не обошёл стороной внешнюю политику, затронул важнейший момент русской истории – Отечественную войну 1812 года. Безусловно, и сейчас есть огромное количество людей по всему миру, которые, к примеру, очень любят Наполеона Бонапарта, с увлечением изучают историю Наполеоновских войн. Многие из них говорят, что любовь к данной личности появилась у них благодаря прочтению «Евгения Онегина» в школьные годы, что тоже говорит об актуальности исследования. </w:t>
      </w:r>
    </w:p>
    <w:p w:rsidR="004062F2" w:rsidRPr="00D82DF1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82DF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4062F2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части работы я рассмотрела места досуга и отдыха, такие как: ресторан Талон и его кухню, выяснила причины подобного отношения Александра Сергеевича Пушкина к еде,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для него было важно представить список блюд в романе. Также была изучена история русского театра, её истоки и то, к чему это привело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даже то, как театр влиял на династическую ситуацию в России. Ну и, конечно, сравнила устройство современного театра и театра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4062F2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57">
        <w:rPr>
          <w:rFonts w:ascii="Times New Roman" w:hAnsi="Times New Roman" w:cs="Times New Roman"/>
          <w:b/>
          <w:sz w:val="28"/>
          <w:szCs w:val="28"/>
        </w:rPr>
        <w:t>11 слайд.</w:t>
      </w:r>
    </w:p>
    <w:p w:rsidR="004062F2" w:rsidRPr="00E10C57" w:rsidRDefault="004062F2" w:rsidP="00406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Безусловно, эту часть работы мы, в первую очередь, должны связывать с характеристикой персонажа и эпохи, ведь без этого наполненный и чёткий роман невозможно простроить, но также удивительно и то, что Александр Сергеевич вновь смог уместить в одну главу историю русского театра,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говорит о том, что даже одна глава является полноценным учебником истории России.</w:t>
      </w:r>
      <w:proofErr w:type="gramEnd"/>
    </w:p>
    <w:p w:rsidR="004062F2" w:rsidRPr="002F78CA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F78CA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от третьей части мы переходим к четвёртой, ведь они во многом взаимосвязаны. По моему мнению, личность в истории занимает первейшее место. История не раз давала нам уроки, в которых была полностью раскрыта данная роль. Все то, что изучается нами сейчас на уроках истории и литературы, было создано личностью. 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2F2" w:rsidRPr="003E5E37" w:rsidRDefault="004062F2" w:rsidP="004062F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37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2F2" w:rsidRPr="000E0B0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B02">
        <w:rPr>
          <w:rFonts w:ascii="Times New Roman" w:hAnsi="Times New Roman" w:cs="Times New Roman"/>
          <w:sz w:val="28"/>
          <w:szCs w:val="28"/>
        </w:rPr>
        <w:t xml:space="preserve">Эти герои: балерина Авдотья Истомина и её учитель Шарль Луи </w:t>
      </w:r>
      <w:proofErr w:type="spellStart"/>
      <w:r w:rsidRPr="000E0B02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Pr="000E0B02">
        <w:rPr>
          <w:rFonts w:ascii="Times New Roman" w:hAnsi="Times New Roman" w:cs="Times New Roman"/>
          <w:sz w:val="28"/>
          <w:szCs w:val="28"/>
        </w:rPr>
        <w:t xml:space="preserve">, гусар Каверин, в честь которого взял псевдоним советский автор Вениамин Каверин, трагик Озеров, драматург Шаховской, поэт и декабрист </w:t>
      </w:r>
      <w:proofErr w:type="spellStart"/>
      <w:r w:rsidRPr="000E0B02">
        <w:rPr>
          <w:rFonts w:ascii="Times New Roman" w:hAnsi="Times New Roman" w:cs="Times New Roman"/>
          <w:sz w:val="28"/>
          <w:szCs w:val="28"/>
        </w:rPr>
        <w:t>Катенин</w:t>
      </w:r>
      <w:proofErr w:type="spellEnd"/>
      <w:r w:rsidRPr="000E0B02">
        <w:rPr>
          <w:rFonts w:ascii="Times New Roman" w:hAnsi="Times New Roman" w:cs="Times New Roman"/>
          <w:sz w:val="28"/>
          <w:szCs w:val="28"/>
        </w:rPr>
        <w:t xml:space="preserve">, борец с самодержавием Княжнин. 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B02">
        <w:rPr>
          <w:rFonts w:ascii="Times New Roman" w:hAnsi="Times New Roman" w:cs="Times New Roman"/>
          <w:sz w:val="28"/>
          <w:szCs w:val="28"/>
        </w:rPr>
        <w:t xml:space="preserve">В </w:t>
      </w:r>
      <w:r w:rsidRPr="000E0B02">
        <w:rPr>
          <w:rFonts w:ascii="Times New Roman" w:hAnsi="Times New Roman" w:cs="Times New Roman"/>
          <w:i/>
          <w:sz w:val="28"/>
          <w:szCs w:val="28"/>
        </w:rPr>
        <w:t>«Евгении Онегине»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уже сказала,</w:t>
      </w:r>
      <w:r w:rsidRPr="000E0B02">
        <w:rPr>
          <w:rFonts w:ascii="Times New Roman" w:hAnsi="Times New Roman" w:cs="Times New Roman"/>
          <w:sz w:val="28"/>
          <w:szCs w:val="28"/>
        </w:rPr>
        <w:t xml:space="preserve"> присутствует много эпизодических персонажей, среди которых - друзья поэта, его литературные оппоненты, философы, ученые, деятели культуры и др. Они не участвуют в действии, мало связаны с</w:t>
      </w:r>
      <w:r w:rsidRPr="00C74861">
        <w:rPr>
          <w:rFonts w:ascii="Times New Roman" w:hAnsi="Times New Roman" w:cs="Times New Roman"/>
          <w:sz w:val="28"/>
          <w:szCs w:val="28"/>
        </w:rPr>
        <w:t xml:space="preserve"> центральными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861">
        <w:rPr>
          <w:rFonts w:ascii="Times New Roman" w:hAnsi="Times New Roman" w:cs="Times New Roman"/>
          <w:sz w:val="28"/>
          <w:szCs w:val="28"/>
        </w:rPr>
        <w:t>героями, но помогают создать объективную и широкую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861">
        <w:rPr>
          <w:rFonts w:ascii="Times New Roman" w:hAnsi="Times New Roman" w:cs="Times New Roman"/>
          <w:sz w:val="28"/>
          <w:szCs w:val="28"/>
        </w:rPr>
        <w:t>картину русской жизни того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2F2" w:rsidRPr="000E0B02" w:rsidRDefault="004062F2" w:rsidP="004062F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02">
        <w:rPr>
          <w:rFonts w:ascii="Times New Roman" w:hAnsi="Times New Roman" w:cs="Times New Roman"/>
          <w:b/>
          <w:sz w:val="28"/>
          <w:szCs w:val="28"/>
        </w:rPr>
        <w:t>14 слайд.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A06">
        <w:rPr>
          <w:rFonts w:ascii="Times New Roman" w:hAnsi="Times New Roman" w:cs="Times New Roman"/>
          <w:sz w:val="28"/>
          <w:szCs w:val="28"/>
        </w:rPr>
        <w:t>Проанализировав содержание «петербургских страниц» и лирических отступлений романа</w:t>
      </w:r>
      <w:r>
        <w:rPr>
          <w:rFonts w:ascii="Times New Roman" w:hAnsi="Times New Roman" w:cs="Times New Roman"/>
          <w:sz w:val="28"/>
          <w:szCs w:val="28"/>
        </w:rPr>
        <w:t>, мы пришли к следующим выводам, которые вынесены на слайд.</w:t>
      </w:r>
    </w:p>
    <w:p w:rsidR="004062F2" w:rsidRDefault="004062F2" w:rsidP="004062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может по праву считаться энциклопедией русской жизни и самостоятельным учебником истории, ведь в нём наряду с событиями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связывается глубокая древность, начиная с жизни восточных славян и заканчивая событиями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Невозможно недооценить вклад Пушкина в развитие русской истории, ведь его роман – это поистине удивительное народное произведение, которое можно изучать и разбирать вечно. Проблемы, затрагиваемые Пушкиным, всегда были и будут актуальны. И я бы хотела, чтобы на уроках литературы этому произведению уделялось намного больше времени, а ученики с интересом разбирались во всех деталях, которые оставил Пушкин в своём романе в стихах «Евгений Онегин».</w:t>
      </w:r>
    </w:p>
    <w:p w:rsidR="004062F2" w:rsidRPr="000E0B02" w:rsidRDefault="004062F2" w:rsidP="0040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внимание. Е</w:t>
      </w:r>
      <w:r w:rsidRPr="000E0B02">
        <w:rPr>
          <w:rFonts w:ascii="Times New Roman" w:hAnsi="Times New Roman" w:cs="Times New Roman"/>
          <w:sz w:val="28"/>
          <w:szCs w:val="28"/>
        </w:rPr>
        <w:t>сли у вас имеются какие-то вопросы – я готов</w:t>
      </w:r>
      <w:r>
        <w:rPr>
          <w:rFonts w:ascii="Times New Roman" w:hAnsi="Times New Roman" w:cs="Times New Roman"/>
          <w:sz w:val="28"/>
          <w:szCs w:val="28"/>
        </w:rPr>
        <w:t>а с радостью на них ответить!</w:t>
      </w:r>
    </w:p>
    <w:p w:rsidR="008F0999" w:rsidRPr="008F0999" w:rsidRDefault="008F0999" w:rsidP="008F0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999" w:rsidRPr="008F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5F7"/>
    <w:multiLevelType w:val="hybridMultilevel"/>
    <w:tmpl w:val="4C027578"/>
    <w:lvl w:ilvl="0" w:tplc="B9AED694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82342B6"/>
    <w:multiLevelType w:val="hybridMultilevel"/>
    <w:tmpl w:val="F8DA591A"/>
    <w:lvl w:ilvl="0" w:tplc="B9AED694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92C7EA3"/>
    <w:multiLevelType w:val="hybridMultilevel"/>
    <w:tmpl w:val="1A0A5BF2"/>
    <w:lvl w:ilvl="0" w:tplc="B9AED694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D680928"/>
    <w:multiLevelType w:val="hybridMultilevel"/>
    <w:tmpl w:val="081C7624"/>
    <w:lvl w:ilvl="0" w:tplc="B9AED694">
      <w:start w:val="65535"/>
      <w:numFmt w:val="bullet"/>
      <w:lvlText w:val="•"/>
      <w:lvlJc w:val="left"/>
      <w:pPr>
        <w:ind w:left="644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4AF7"/>
    <w:multiLevelType w:val="hybridMultilevel"/>
    <w:tmpl w:val="5CD83780"/>
    <w:lvl w:ilvl="0" w:tplc="B9AED694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34C4244"/>
    <w:multiLevelType w:val="hybridMultilevel"/>
    <w:tmpl w:val="EBC2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B8F"/>
    <w:multiLevelType w:val="multilevel"/>
    <w:tmpl w:val="E6F4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52352"/>
    <w:multiLevelType w:val="hybridMultilevel"/>
    <w:tmpl w:val="924CEF52"/>
    <w:lvl w:ilvl="0" w:tplc="B9AED694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6E770E58"/>
    <w:multiLevelType w:val="hybridMultilevel"/>
    <w:tmpl w:val="D2A247F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122D7"/>
    <w:multiLevelType w:val="hybridMultilevel"/>
    <w:tmpl w:val="A45CD7E2"/>
    <w:lvl w:ilvl="0" w:tplc="B9AED694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9"/>
    <w:rsid w:val="0018445A"/>
    <w:rsid w:val="002E4009"/>
    <w:rsid w:val="00382C0E"/>
    <w:rsid w:val="004062F2"/>
    <w:rsid w:val="00410399"/>
    <w:rsid w:val="005351FA"/>
    <w:rsid w:val="006B6CAE"/>
    <w:rsid w:val="0075626F"/>
    <w:rsid w:val="008F0999"/>
    <w:rsid w:val="00950EBD"/>
    <w:rsid w:val="00971140"/>
    <w:rsid w:val="00971CB7"/>
    <w:rsid w:val="00AC2672"/>
    <w:rsid w:val="00B31CBA"/>
    <w:rsid w:val="00BE39D9"/>
    <w:rsid w:val="00D0203A"/>
    <w:rsid w:val="00D45758"/>
    <w:rsid w:val="00D86DFA"/>
    <w:rsid w:val="00E464FB"/>
    <w:rsid w:val="00E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2F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84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D86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86DFA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2F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84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D86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86DFA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2023-04-02T09:58:00Z</cp:lastPrinted>
  <dcterms:created xsi:type="dcterms:W3CDTF">2023-03-31T09:31:00Z</dcterms:created>
  <dcterms:modified xsi:type="dcterms:W3CDTF">2023-04-10T08:30:00Z</dcterms:modified>
</cp:coreProperties>
</file>