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0D60">
        <w:rPr>
          <w:rFonts w:ascii="Times New Roman" w:eastAsia="Times New Roman" w:hAnsi="Times New Roman" w:cs="Times New Roman"/>
          <w:b/>
          <w:bCs/>
          <w:caps/>
          <w:spacing w:val="45"/>
          <w:sz w:val="40"/>
          <w:szCs w:val="40"/>
          <w:lang w:eastAsia="ru-RU"/>
        </w:rPr>
        <w:t>РЕКВИЗИТЫ</w:t>
      </w:r>
      <w:bookmarkStart w:id="0" w:name="_GoBack"/>
      <w:bookmarkEnd w:id="0"/>
    </w:p>
    <w:p w:rsidR="00F90D60" w:rsidRPr="00F90D60" w:rsidRDefault="00F90D60" w:rsidP="00F90D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b/>
          <w:bCs/>
          <w:color w:val="211F1E"/>
          <w:sz w:val="24"/>
          <w:szCs w:val="24"/>
          <w:lang w:eastAsia="ru-RU"/>
        </w:rPr>
        <w:t>Индивидуальный предприниматель Новоселова Ирина Львовна,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Свидетельство № 13 793 от 07 мая 2001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ОГРН 305590301400120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ИНН 590600427331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р/с № 40802810900000481500</w:t>
      </w:r>
      <w:proofErr w:type="gramStart"/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 xml:space="preserve"> В</w:t>
      </w:r>
      <w:proofErr w:type="gramEnd"/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 xml:space="preserve"> АО АКИБ "</w:t>
      </w:r>
      <w:proofErr w:type="spellStart"/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Почтобанк</w:t>
      </w:r>
      <w:proofErr w:type="spellEnd"/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" г. Пермь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К/с № 30101810400000000705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БИК 045773705КПП банка 590201001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Центр детского развития «Солнечный класс» 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Адрес оказания услуг: г. Пермь, ул. Вильямса, 20/3</w:t>
      </w:r>
    </w:p>
    <w:p w:rsidR="00F90D60" w:rsidRPr="00F90D60" w:rsidRDefault="00F90D60" w:rsidP="00F9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F1E"/>
          <w:sz w:val="24"/>
          <w:szCs w:val="24"/>
          <w:lang w:eastAsia="ru-RU"/>
        </w:rPr>
      </w:pPr>
      <w:r w:rsidRPr="00F90D60">
        <w:rPr>
          <w:rFonts w:ascii="Arial" w:eastAsia="Times New Roman" w:hAnsi="Arial" w:cs="Arial"/>
          <w:color w:val="211F1E"/>
          <w:sz w:val="24"/>
          <w:szCs w:val="24"/>
          <w:lang w:eastAsia="ru-RU"/>
        </w:rPr>
        <w:t>Контакты: 8 912 98 58 198, sunclass@yandex.ru</w:t>
      </w:r>
    </w:p>
    <w:p w:rsidR="00D43D5A" w:rsidRDefault="00D43D5A"/>
    <w:sectPr w:rsidR="00D4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1D"/>
    <w:rsid w:val="008F4B1D"/>
    <w:rsid w:val="00D43D5A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34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53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52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1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8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63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2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5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0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02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1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1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2023-04-03T07:31:00Z</dcterms:created>
  <dcterms:modified xsi:type="dcterms:W3CDTF">2023-04-03T07:31:00Z</dcterms:modified>
</cp:coreProperties>
</file>